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4F215" w14:textId="77777777" w:rsidR="008B5F43" w:rsidRDefault="008B5F43">
      <w:pPr>
        <w:shd w:val="clear" w:color="auto" w:fill="FFFFFF"/>
        <w:spacing w:before="30"/>
        <w:jc w:val="center"/>
        <w:rPr>
          <w:rFonts w:ascii="Tahoma" w:hAnsi="Tahoma" w:cs="Tahoma"/>
          <w:color w:val="5B5B5B"/>
          <w:sz w:val="21"/>
          <w:szCs w:val="21"/>
        </w:rPr>
      </w:pPr>
      <w:bookmarkStart w:id="0" w:name="_GoBack"/>
      <w:bookmarkEnd w:id="0"/>
      <w:r>
        <w:rPr>
          <w:rStyle w:val="a3"/>
          <w:rFonts w:ascii="Book Antiqua" w:hAnsi="Book Antiqua" w:cs="Tahoma"/>
          <w:color w:val="000000"/>
          <w:sz w:val="36"/>
          <w:szCs w:val="36"/>
        </w:rPr>
        <w:t> </w:t>
      </w:r>
      <w:r>
        <w:rPr>
          <w:rStyle w:val="a3"/>
          <w:rFonts w:ascii="Book Antiqua" w:hAnsi="Book Antiqua" w:cs="Tahoma"/>
          <w:color w:val="000000"/>
          <w:sz w:val="27"/>
          <w:szCs w:val="27"/>
        </w:rPr>
        <w:t>Памятка по борьбе с коррупцией</w:t>
      </w:r>
      <w:r>
        <w:rPr>
          <w:rStyle w:val="a3"/>
          <w:rFonts w:ascii="Book Antiqua" w:hAnsi="Book Antiqua" w:cs="Tahoma"/>
          <w:color w:val="5B5B5B"/>
          <w:sz w:val="27"/>
          <w:szCs w:val="27"/>
        </w:rPr>
        <w:t> </w:t>
      </w:r>
    </w:p>
    <w:p w14:paraId="5677EFFC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Book Antiqua" w:hAnsi="Book Antiqua" w:cs="Tahoma"/>
          <w:color w:val="000000"/>
          <w:sz w:val="27"/>
          <w:szCs w:val="27"/>
        </w:rPr>
        <w:t xml:space="preserve">По инициативе ООН 9 декабря отмечается Международный день борьбы с коррупцией. В этот день в 2003 году в мексиканском городе </w:t>
      </w:r>
      <w:proofErr w:type="spellStart"/>
      <w:r>
        <w:rPr>
          <w:rFonts w:ascii="Book Antiqua" w:hAnsi="Book Antiqua" w:cs="Tahoma"/>
          <w:color w:val="000000"/>
          <w:sz w:val="27"/>
          <w:szCs w:val="27"/>
        </w:rPr>
        <w:t>Мерида</w:t>
      </w:r>
      <w:proofErr w:type="spellEnd"/>
      <w:r>
        <w:rPr>
          <w:rFonts w:ascii="Book Antiqua" w:hAnsi="Book Antiqua" w:cs="Tahoma"/>
          <w:color w:val="000000"/>
          <w:sz w:val="27"/>
          <w:szCs w:val="27"/>
        </w:rP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ООН 1 ноября 2003 года.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</w:t>
      </w:r>
    </w:p>
    <w:p w14:paraId="523E8703" w14:textId="77777777" w:rsidR="008B5F43" w:rsidRDefault="008B5F43">
      <w:pPr>
        <w:shd w:val="clear" w:color="auto" w:fill="FFFFFF"/>
        <w:spacing w:before="30"/>
        <w:ind w:firstLine="900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  <w:u w:val="single"/>
        </w:rPr>
        <w:t>Что такое коррупция и как ей противостоять</w:t>
      </w:r>
      <w:r>
        <w:rPr>
          <w:rFonts w:ascii="Comic Sans MS" w:hAnsi="Comic Sans MS" w:cs="Tahoma"/>
          <w:color w:val="000000"/>
          <w:sz w:val="20"/>
          <w:szCs w:val="20"/>
        </w:rPr>
        <w:t> </w:t>
      </w:r>
    </w:p>
    <w:p w14:paraId="43CE7095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Book Antiqua" w:hAnsi="Book Antiqua" w:cs="Tahoma"/>
          <w:color w:val="000000"/>
          <w:sz w:val="27"/>
          <w:szCs w:val="27"/>
        </w:rPr>
        <w:t>Коррупция (от лат. «растлевать») –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</w:t>
      </w:r>
    </w:p>
    <w:p w14:paraId="61C1CC95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Book Antiqua" w:hAnsi="Book Antiqua" w:cs="Tahoma"/>
          <w:color w:val="000000"/>
          <w:sz w:val="27"/>
          <w:szCs w:val="27"/>
        </w:rPr>
        <w:t>Коррупции может быть подвержен любой человек, обладающий властью над распределением по своему усмотрению каких-либо не принадлежащих ему ресурсов (чиновник, депутат, судья, администратор, экзаменатор, врач, педагог и т.д.).</w:t>
      </w:r>
    </w:p>
    <w:p w14:paraId="62D262C4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Book Antiqua" w:hAnsi="Book Antiqua" w:cs="Tahoma"/>
          <w:color w:val="000000"/>
          <w:sz w:val="27"/>
          <w:szCs w:val="27"/>
        </w:rPr>
        <w:t>Выделяют отдельные проявления коррупции.</w:t>
      </w:r>
    </w:p>
    <w:p w14:paraId="3C23F5F6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</w:rPr>
        <w:t>Бытовая коррупция</w:t>
      </w:r>
      <w:r>
        <w:rPr>
          <w:rFonts w:ascii="Book Antiqua" w:hAnsi="Book Antiqua" w:cs="Tahoma"/>
          <w:color w:val="000000"/>
          <w:sz w:val="27"/>
          <w:szCs w:val="27"/>
        </w:rPr>
        <w:t> порождается взаимодействием рядовых граждан и чиновников. В нее входят различные подарки от граждан и услуги должностному лицу и членам его семьи.</w:t>
      </w:r>
    </w:p>
    <w:p w14:paraId="4A9FA267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</w:rPr>
        <w:t>Деловая коррупция</w:t>
      </w:r>
      <w:r>
        <w:rPr>
          <w:rFonts w:ascii="Book Antiqua" w:hAnsi="Book Antiqua" w:cs="Tahoma"/>
          <w:color w:val="000000"/>
          <w:sz w:val="27"/>
          <w:szCs w:val="27"/>
        </w:rPr>
        <w:t> возникает при взаимодействии власти и бизнеса.</w:t>
      </w:r>
    </w:p>
    <w:p w14:paraId="6926208F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</w:rPr>
        <w:t>Коррупция верховной власти</w:t>
      </w:r>
      <w:r>
        <w:rPr>
          <w:rFonts w:ascii="Book Antiqua" w:hAnsi="Book Antiqua" w:cs="Tahoma"/>
          <w:color w:val="000000"/>
          <w:sz w:val="27"/>
          <w:szCs w:val="27"/>
        </w:rPr>
        <w:t> относится к политическому руководству и верховным судам в демократических системах.</w:t>
      </w:r>
    </w:p>
    <w:p w14:paraId="76BBF14D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</w:rPr>
        <w:t>К основным коррупционным преступлениям могут быть отнесены такие виды уголовно наказуемых деяний:</w:t>
      </w:r>
      <w:r>
        <w:rPr>
          <w:rFonts w:ascii="Book Antiqua" w:hAnsi="Book Antiqua" w:cs="Tahoma"/>
          <w:color w:val="000000"/>
          <w:sz w:val="27"/>
          <w:szCs w:val="27"/>
        </w:rPr>
        <w:t> злоупотребление должностными и иными полномочиями; получение и дача взятки; служебный подлог.</w:t>
      </w:r>
    </w:p>
    <w:p w14:paraId="232511A2" w14:textId="77777777" w:rsidR="008B5F43" w:rsidRDefault="008B5F43">
      <w:pPr>
        <w:shd w:val="clear" w:color="auto" w:fill="FFFFFF"/>
        <w:spacing w:before="30"/>
        <w:ind w:firstLine="90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</w:rPr>
        <w:t>Противодействие коррупции</w:t>
      </w:r>
      <w:r>
        <w:rPr>
          <w:rFonts w:ascii="Book Antiqua" w:hAnsi="Book Antiqua" w:cs="Tahoma"/>
          <w:color w:val="000000"/>
          <w:sz w:val="27"/>
          <w:szCs w:val="27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02234AA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по предупреждению коррупции (профилактика коррупции),</w:t>
      </w:r>
    </w:p>
    <w:p w14:paraId="1B4B3C2C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lastRenderedPageBreak/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по выявлению, предупреждению, пресечению, раскрытию и расследованию коррупционных правонарушений (борьба с коррупцией),</w:t>
      </w:r>
    </w:p>
    <w:p w14:paraId="3050125E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по минимизации и ликвидации последствий коррупционных правонарушений.</w:t>
      </w:r>
    </w:p>
    <w:p w14:paraId="0ADD6456" w14:textId="77777777" w:rsidR="008B5F43" w:rsidRDefault="008B5F43">
      <w:pPr>
        <w:shd w:val="clear" w:color="auto" w:fill="FFFFFF"/>
        <w:spacing w:before="30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  <w:u w:val="single"/>
        </w:rPr>
        <w:t>Ответственность физических лиц</w:t>
      </w:r>
    </w:p>
    <w:p w14:paraId="6A5EF5F4" w14:textId="77777777" w:rsidR="008B5F43" w:rsidRDefault="008B5F43">
      <w:pPr>
        <w:shd w:val="clear" w:color="auto" w:fill="FFFFFF"/>
        <w:spacing w:before="30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  <w:u w:val="single"/>
        </w:rPr>
        <w:t>за коррупционные правонарушения:</w:t>
      </w:r>
    </w:p>
    <w:p w14:paraId="580E931E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Book Antiqua" w:hAnsi="Book Antiqua" w:cs="Tahoma"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   </w:t>
      </w:r>
      <w:r>
        <w:rPr>
          <w:rFonts w:ascii="Book Antiqua" w:hAnsi="Book Antiqua" w:cs="Tahoma"/>
          <w:color w:val="000000"/>
          <w:sz w:val="27"/>
          <w:szCs w:val="27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14:paraId="422EBAF1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Book Antiqua" w:hAnsi="Book Antiqua" w:cs="Tahoma"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   </w:t>
      </w:r>
      <w:r>
        <w:rPr>
          <w:rFonts w:ascii="Book Antiqua" w:hAnsi="Book Antiqua" w:cs="Tahoma"/>
          <w:color w:val="000000"/>
          <w:sz w:val="27"/>
          <w:szCs w:val="27"/>
        </w:rPr>
        <w:t>Физическое лицо, совершившее коррупционное правонарушение, по решению суда может быть лишено в соответствии с законодательством РФ права занимать определенные должности государственной и муниципальной службы.</w:t>
      </w:r>
    </w:p>
    <w:p w14:paraId="15C68F9D" w14:textId="77777777" w:rsidR="008B5F43" w:rsidRDefault="008B5F43">
      <w:pPr>
        <w:shd w:val="clear" w:color="auto" w:fill="FFFFFF"/>
        <w:spacing w:before="30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</w:rPr>
        <w:t> </w:t>
      </w:r>
    </w:p>
    <w:p w14:paraId="7D802843" w14:textId="77777777" w:rsidR="008B5F43" w:rsidRDefault="008B5F43">
      <w:pPr>
        <w:shd w:val="clear" w:color="auto" w:fill="FFFFFF"/>
        <w:spacing w:before="30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FF0000"/>
          <w:sz w:val="27"/>
          <w:szCs w:val="27"/>
        </w:rPr>
        <w:t>ЭТО ВАЖНО ЗНАТЬ!</w:t>
      </w:r>
      <w:r>
        <w:rPr>
          <w:rStyle w:val="a3"/>
          <w:rFonts w:ascii="Book Antiqua" w:hAnsi="Book Antiqua" w:cs="Tahoma"/>
          <w:color w:val="FF0000"/>
          <w:sz w:val="36"/>
          <w:szCs w:val="36"/>
        </w:rPr>
        <w:t> </w:t>
      </w:r>
    </w:p>
    <w:p w14:paraId="38959551" w14:textId="77777777" w:rsidR="008B5F43" w:rsidRDefault="008B5F43">
      <w:pPr>
        <w:shd w:val="clear" w:color="auto" w:fill="FFFFFF"/>
        <w:spacing w:before="30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3"/>
          <w:rFonts w:ascii="Book Antiqua" w:hAnsi="Book Antiqua" w:cs="Tahoma"/>
          <w:color w:val="000000"/>
          <w:sz w:val="27"/>
          <w:szCs w:val="27"/>
          <w:u w:val="single"/>
        </w:rPr>
        <w:t>В случае, если у Вас вымогают взятку, необходимо:</w:t>
      </w:r>
    </w:p>
    <w:p w14:paraId="5D8E0B62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подкуп.</w:t>
      </w:r>
    </w:p>
    <w:p w14:paraId="2D5788F7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последовательность решения вопросов)</w:t>
      </w:r>
    </w:p>
    <w:p w14:paraId="122E47D2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Постараться перенести вопрос о времени и месте передачи взятки до следующей беседы</w:t>
      </w:r>
    </w:p>
    <w:p w14:paraId="1485FFD6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Поинтересоваться у собеседника о гарантиях решения вопроса в случае дачи взятки или совершения подкупа.</w:t>
      </w:r>
    </w:p>
    <w:p w14:paraId="73B45F39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Не берите инициативу в разговоре на себя, больше позволяйте потенциальному взяткополучателю выговориться, сообщить Вам как можно больше информации.</w:t>
      </w:r>
    </w:p>
    <w:p w14:paraId="69B60D88" w14:textId="77777777" w:rsidR="008B5F43" w:rsidRDefault="008B5F43">
      <w:pPr>
        <w:shd w:val="clear" w:color="auto" w:fill="FFFFFF"/>
        <w:ind w:left="360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000000"/>
          <w:sz w:val="27"/>
          <w:szCs w:val="27"/>
        </w:rPr>
        <w:lastRenderedPageBreak/>
        <w:t></w:t>
      </w:r>
      <w:r>
        <w:rPr>
          <w:color w:val="000000"/>
          <w:sz w:val="27"/>
          <w:szCs w:val="27"/>
        </w:rPr>
        <w:t>       </w:t>
      </w:r>
      <w:r>
        <w:rPr>
          <w:rFonts w:ascii="Book Antiqua" w:hAnsi="Book Antiqua" w:cs="Tahoma"/>
          <w:color w:val="000000"/>
          <w:sz w:val="27"/>
          <w:szCs w:val="27"/>
        </w:rPr>
        <w:t>Незамедлительно сообщить о факте вымогательства взятки в правоохранительные органы по месту вашего жительства!</w:t>
      </w:r>
    </w:p>
    <w:p w14:paraId="0832161E" w14:textId="77777777" w:rsidR="008B5F43" w:rsidRDefault="008B5F43">
      <w:pPr>
        <w:pStyle w:val="a4"/>
        <w:shd w:val="clear" w:color="auto" w:fill="FFFFFF"/>
        <w:spacing w:before="0" w:beforeAutospacing="0" w:after="150" w:afterAutospacing="0" w:line="330" w:lineRule="atLeast"/>
        <w:rPr>
          <w:rFonts w:ascii="Helvetica" w:hAnsi="Helvetica"/>
          <w:color w:val="5B5B5B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14:paraId="04872C1B" w14:textId="77777777" w:rsidR="008B5F43" w:rsidRDefault="008B5F43"/>
    <w:sectPr w:rsidR="008B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43"/>
    <w:rsid w:val="00871C5C"/>
    <w:rsid w:val="008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C2D64"/>
  <w15:chartTrackingRefBased/>
  <w15:docId w15:val="{2D834FD7-B3A7-4140-8FB7-BEE1A85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5F43"/>
    <w:rPr>
      <w:b/>
      <w:bCs/>
    </w:rPr>
  </w:style>
  <w:style w:type="paragraph" w:styleId="a4">
    <w:name w:val="Normal (Web)"/>
    <w:basedOn w:val="a"/>
    <w:uiPriority w:val="99"/>
    <w:semiHidden/>
    <w:unhideWhenUsed/>
    <w:rsid w:val="008B5F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includeer@gmail.com</dc:creator>
  <cp:keywords/>
  <dc:description/>
  <cp:lastModifiedBy>includeer@gmail.com</cp:lastModifiedBy>
  <cp:revision>2</cp:revision>
  <dcterms:created xsi:type="dcterms:W3CDTF">2018-10-25T12:09:00Z</dcterms:created>
  <dcterms:modified xsi:type="dcterms:W3CDTF">2018-10-25T12:09:00Z</dcterms:modified>
</cp:coreProperties>
</file>